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52D9" w14:textId="4607AD64" w:rsidR="000B383C" w:rsidRPr="00680A10" w:rsidRDefault="00A71596" w:rsidP="00A71596">
      <w:pPr>
        <w:rPr>
          <w:rFonts w:ascii="Arial" w:hAnsi="Arial" w:cs="Arial"/>
          <w:sz w:val="24"/>
          <w:szCs w:val="24"/>
        </w:rPr>
      </w:pPr>
      <w:r w:rsidRPr="00680A10">
        <w:rPr>
          <w:rFonts w:ascii="Arial" w:hAnsi="Arial" w:cs="Arial"/>
          <w:sz w:val="24"/>
          <w:szCs w:val="24"/>
        </w:rPr>
        <w:t xml:space="preserve">Major General Dan </w:t>
      </w:r>
      <w:proofErr w:type="spellStart"/>
      <w:r w:rsidRPr="00680A10">
        <w:rPr>
          <w:rFonts w:ascii="Arial" w:hAnsi="Arial" w:cs="Arial"/>
          <w:sz w:val="24"/>
          <w:szCs w:val="24"/>
        </w:rPr>
        <w:t>Degelow</w:t>
      </w:r>
      <w:proofErr w:type="spellEnd"/>
      <w:r w:rsidRPr="00680A10">
        <w:rPr>
          <w:rFonts w:ascii="Arial" w:hAnsi="Arial" w:cs="Arial"/>
          <w:sz w:val="24"/>
          <w:szCs w:val="24"/>
        </w:rPr>
        <w:t>, 38</w:t>
      </w:r>
      <w:r w:rsidRPr="00680A10">
        <w:rPr>
          <w:rFonts w:ascii="Arial" w:hAnsi="Arial" w:cs="Arial"/>
          <w:sz w:val="24"/>
          <w:szCs w:val="24"/>
          <w:vertAlign w:val="superscript"/>
        </w:rPr>
        <w:t>th</w:t>
      </w:r>
      <w:r w:rsidRPr="00680A10">
        <w:rPr>
          <w:rFonts w:ascii="Arial" w:hAnsi="Arial" w:cs="Arial"/>
          <w:sz w:val="24"/>
          <w:szCs w:val="24"/>
        </w:rPr>
        <w:t xml:space="preserve"> Infantry Division Commanding General, assumed command of Task Force Spartan on </w:t>
      </w:r>
      <w:r w:rsidR="001C70CE">
        <w:rPr>
          <w:rFonts w:ascii="Arial" w:hAnsi="Arial" w:cs="Arial"/>
          <w:sz w:val="24"/>
          <w:szCs w:val="24"/>
        </w:rPr>
        <w:t>24 November</w:t>
      </w:r>
      <w:r w:rsidRPr="00680A10">
        <w:rPr>
          <w:rFonts w:ascii="Arial" w:hAnsi="Arial" w:cs="Arial"/>
          <w:sz w:val="24"/>
          <w:szCs w:val="24"/>
        </w:rPr>
        <w:t xml:space="preserve"> 2024.</w:t>
      </w:r>
    </w:p>
    <w:p w14:paraId="214849D6" w14:textId="5D85BF93" w:rsidR="00A71596" w:rsidRDefault="00A71596" w:rsidP="00A71596">
      <w:pPr>
        <w:rPr>
          <w:rFonts w:ascii="Arial" w:hAnsi="Arial" w:cs="Arial"/>
          <w:sz w:val="24"/>
          <w:szCs w:val="24"/>
        </w:rPr>
      </w:pPr>
      <w:r w:rsidRPr="6F0937DB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Degelow’s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military career began in 1986 as an enlisted combat engineer in the United States Army Reserve.</w:t>
      </w:r>
      <w:r w:rsidR="0A828BF7" w:rsidRPr="6F0937DB">
        <w:rPr>
          <w:rFonts w:ascii="Arial" w:hAnsi="Arial" w:cs="Arial"/>
          <w:sz w:val="24"/>
          <w:szCs w:val="24"/>
        </w:rPr>
        <w:t xml:space="preserve"> </w:t>
      </w:r>
      <w:r w:rsidRPr="6F0937DB">
        <w:rPr>
          <w:rFonts w:ascii="Arial" w:hAnsi="Arial" w:cs="Arial"/>
          <w:sz w:val="24"/>
          <w:szCs w:val="24"/>
        </w:rPr>
        <w:t>He</w:t>
      </w:r>
      <w:r w:rsidR="15523CE1" w:rsidRPr="6F0937DB">
        <w:rPr>
          <w:rFonts w:ascii="Arial" w:hAnsi="Arial" w:cs="Arial"/>
          <w:sz w:val="24"/>
          <w:szCs w:val="24"/>
        </w:rPr>
        <w:t xml:space="preserve"> later</w:t>
      </w:r>
      <w:r w:rsidRPr="6F0937DB">
        <w:rPr>
          <w:rFonts w:ascii="Arial" w:hAnsi="Arial" w:cs="Arial"/>
          <w:sz w:val="24"/>
          <w:szCs w:val="24"/>
        </w:rPr>
        <w:t xml:space="preserve"> transferred to the Indiana</w:t>
      </w:r>
      <w:r w:rsidR="00680A10" w:rsidRPr="6F0937DB">
        <w:rPr>
          <w:rFonts w:ascii="Arial" w:hAnsi="Arial" w:cs="Arial"/>
          <w:sz w:val="24"/>
          <w:szCs w:val="24"/>
        </w:rPr>
        <w:t xml:space="preserve"> Army</w:t>
      </w:r>
      <w:r w:rsidRPr="6F0937DB">
        <w:rPr>
          <w:rFonts w:ascii="Arial" w:hAnsi="Arial" w:cs="Arial"/>
          <w:sz w:val="24"/>
          <w:szCs w:val="24"/>
        </w:rPr>
        <w:t xml:space="preserve"> National Guard.  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received his commission in 1990 through Purdue University’s Army Reserve Officer Training Program.</w:t>
      </w:r>
    </w:p>
    <w:p w14:paraId="1F68CB70" w14:textId="08421199" w:rsidR="00680A10" w:rsidRDefault="00680A10" w:rsidP="6F0937DB">
      <w:pPr>
        <w:rPr>
          <w:rFonts w:ascii="Arial" w:hAnsi="Arial" w:cs="Arial"/>
          <w:sz w:val="24"/>
          <w:szCs w:val="24"/>
        </w:rPr>
      </w:pPr>
      <w:r w:rsidRPr="6F0937DB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Degelow’s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</w:t>
      </w:r>
      <w:r w:rsidR="0CE02C93" w:rsidRPr="6F0937DB">
        <w:rPr>
          <w:rFonts w:ascii="Arial" w:hAnsi="Arial" w:cs="Arial"/>
          <w:sz w:val="24"/>
          <w:szCs w:val="24"/>
        </w:rPr>
        <w:t xml:space="preserve">38th Infantry Division </w:t>
      </w:r>
      <w:r w:rsidRPr="6F0937DB">
        <w:rPr>
          <w:rFonts w:ascii="Arial" w:hAnsi="Arial" w:cs="Arial"/>
          <w:sz w:val="24"/>
          <w:szCs w:val="24"/>
        </w:rPr>
        <w:t>command assignments include</w:t>
      </w:r>
      <w:r w:rsidR="2AA27581" w:rsidRPr="6F0937DB">
        <w:rPr>
          <w:rFonts w:ascii="Arial" w:hAnsi="Arial" w:cs="Arial"/>
          <w:sz w:val="24"/>
          <w:szCs w:val="24"/>
        </w:rPr>
        <w:t xml:space="preserve"> </w:t>
      </w:r>
      <w:r w:rsidR="005C6690" w:rsidRPr="6F0937DB">
        <w:rPr>
          <w:rFonts w:ascii="Arial" w:hAnsi="Arial" w:cs="Arial"/>
          <w:sz w:val="24"/>
          <w:szCs w:val="24"/>
        </w:rPr>
        <w:t xml:space="preserve">Headquarters and Headquarters Company, </w:t>
      </w:r>
      <w:r w:rsidR="5A95F1B9" w:rsidRPr="6F0937DB">
        <w:rPr>
          <w:rFonts w:ascii="Arial" w:hAnsi="Arial" w:cs="Arial"/>
          <w:sz w:val="24"/>
          <w:szCs w:val="24"/>
        </w:rPr>
        <w:t>38</w:t>
      </w:r>
      <w:r w:rsidR="5A95F1B9" w:rsidRPr="6F0937DB">
        <w:rPr>
          <w:rFonts w:ascii="Arial" w:hAnsi="Arial" w:cs="Arial"/>
          <w:sz w:val="24"/>
          <w:szCs w:val="24"/>
          <w:vertAlign w:val="superscript"/>
        </w:rPr>
        <w:t>th</w:t>
      </w:r>
      <w:r w:rsidR="5A95F1B9" w:rsidRPr="6F0937DB">
        <w:rPr>
          <w:rFonts w:ascii="Arial" w:hAnsi="Arial" w:cs="Arial"/>
          <w:sz w:val="24"/>
          <w:szCs w:val="24"/>
        </w:rPr>
        <w:t xml:space="preserve"> </w:t>
      </w:r>
      <w:r w:rsidR="005C6690" w:rsidRPr="6F0937DB">
        <w:rPr>
          <w:rFonts w:ascii="Arial" w:hAnsi="Arial" w:cs="Arial"/>
          <w:sz w:val="24"/>
          <w:szCs w:val="24"/>
        </w:rPr>
        <w:t xml:space="preserve">Aviation Brigade; 681st Medical Company (Air Ambulance); </w:t>
      </w:r>
      <w:r w:rsidRPr="6F0937DB">
        <w:rPr>
          <w:rFonts w:ascii="Arial" w:hAnsi="Arial" w:cs="Arial"/>
          <w:sz w:val="24"/>
          <w:szCs w:val="24"/>
        </w:rPr>
        <w:t>2-238th General Support Aviation Battalion</w:t>
      </w:r>
      <w:r w:rsidR="005C6690" w:rsidRPr="6F0937DB">
        <w:rPr>
          <w:rFonts w:ascii="Arial" w:hAnsi="Arial" w:cs="Arial"/>
          <w:sz w:val="24"/>
          <w:szCs w:val="24"/>
        </w:rPr>
        <w:t xml:space="preserve">; </w:t>
      </w:r>
      <w:r w:rsidRPr="6F0937DB">
        <w:rPr>
          <w:rFonts w:ascii="Arial" w:hAnsi="Arial" w:cs="Arial"/>
          <w:sz w:val="24"/>
          <w:szCs w:val="24"/>
        </w:rPr>
        <w:t xml:space="preserve">38th Combat Aviation Brigade; Rear Detachment Commander, </w:t>
      </w:r>
      <w:r w:rsidR="005C6690" w:rsidRPr="6F0937DB">
        <w:rPr>
          <w:rFonts w:ascii="Arial" w:hAnsi="Arial" w:cs="Arial"/>
          <w:sz w:val="24"/>
          <w:szCs w:val="24"/>
        </w:rPr>
        <w:t>38th Infantry Division.</w:t>
      </w:r>
    </w:p>
    <w:p w14:paraId="258A375C" w14:textId="5AF4129D" w:rsidR="6B422356" w:rsidRDefault="6B422356" w:rsidP="6F0937DB">
      <w:pPr>
        <w:rPr>
          <w:rFonts w:ascii="Arial" w:eastAsia="Arial" w:hAnsi="Arial" w:cs="Arial"/>
          <w:sz w:val="24"/>
          <w:szCs w:val="24"/>
        </w:rPr>
      </w:pPr>
      <w:r w:rsidRPr="6F0937DB">
        <w:rPr>
          <w:rFonts w:ascii="Arial" w:eastAsia="Arial" w:hAnsi="Arial" w:cs="Arial"/>
          <w:sz w:val="24"/>
          <w:szCs w:val="24"/>
        </w:rPr>
        <w:t>Key staff assignments include</w:t>
      </w:r>
      <w:r w:rsidR="4EF6CC2F" w:rsidRPr="6F0937DB">
        <w:rPr>
          <w:rFonts w:ascii="Arial" w:eastAsia="Arial" w:hAnsi="Arial" w:cs="Arial"/>
          <w:sz w:val="24"/>
          <w:szCs w:val="24"/>
        </w:rPr>
        <w:t xml:space="preserve"> Aviation Operations Officer, Division Headquarters and Headquarters Battalion, 38th Infantry Division; Executive Officer, Headquarters and Headquarters Company, Aviation Brigade, 38th Infantry Division. </w:t>
      </w:r>
      <w:r w:rsidRPr="6F0937DB">
        <w:rPr>
          <w:rFonts w:ascii="Arial" w:eastAsia="Arial" w:hAnsi="Arial" w:cs="Arial"/>
          <w:sz w:val="24"/>
          <w:szCs w:val="24"/>
        </w:rPr>
        <w:t xml:space="preserve">General </w:t>
      </w:r>
      <w:proofErr w:type="spellStart"/>
      <w:r w:rsidRPr="6F0937DB">
        <w:rPr>
          <w:rFonts w:ascii="Arial" w:eastAsia="Arial" w:hAnsi="Arial" w:cs="Arial"/>
          <w:sz w:val="24"/>
          <w:szCs w:val="24"/>
        </w:rPr>
        <w:t>Degelow</w:t>
      </w:r>
      <w:proofErr w:type="spellEnd"/>
      <w:r w:rsidRPr="6F0937DB">
        <w:rPr>
          <w:rFonts w:ascii="Arial" w:eastAsia="Arial" w:hAnsi="Arial" w:cs="Arial"/>
          <w:sz w:val="24"/>
          <w:szCs w:val="24"/>
        </w:rPr>
        <w:t xml:space="preserve"> deployed as </w:t>
      </w:r>
      <w:r w:rsidRPr="6F0937DB">
        <w:rPr>
          <w:rFonts w:ascii="Arial" w:hAnsi="Arial" w:cs="Arial"/>
          <w:sz w:val="24"/>
          <w:szCs w:val="24"/>
        </w:rPr>
        <w:t>Aviation Task Force Liaison Officer, 2-238th General Support Aviation Battalion, at USARCENT</w:t>
      </w:r>
      <w:r w:rsidR="52A4B419" w:rsidRPr="6F0937DB">
        <w:rPr>
          <w:rFonts w:ascii="Arial" w:hAnsi="Arial" w:cs="Arial"/>
          <w:sz w:val="24"/>
          <w:szCs w:val="24"/>
        </w:rPr>
        <w:t xml:space="preserve"> in</w:t>
      </w:r>
      <w:r w:rsidRPr="6F0937DB">
        <w:rPr>
          <w:rFonts w:ascii="Arial" w:hAnsi="Arial" w:cs="Arial"/>
          <w:sz w:val="24"/>
          <w:szCs w:val="24"/>
        </w:rPr>
        <w:t xml:space="preserve"> Camp </w:t>
      </w:r>
      <w:proofErr w:type="spellStart"/>
      <w:r w:rsidRPr="6F0937DB">
        <w:rPr>
          <w:rFonts w:ascii="Arial" w:hAnsi="Arial" w:cs="Arial"/>
          <w:sz w:val="24"/>
          <w:szCs w:val="24"/>
        </w:rPr>
        <w:t>Arifjan</w:t>
      </w:r>
      <w:proofErr w:type="spellEnd"/>
      <w:r w:rsidRPr="6F0937DB">
        <w:rPr>
          <w:rFonts w:ascii="Arial" w:hAnsi="Arial" w:cs="Arial"/>
          <w:sz w:val="24"/>
          <w:szCs w:val="24"/>
        </w:rPr>
        <w:t>, Kuwait</w:t>
      </w:r>
      <w:r w:rsidR="590AB1F0" w:rsidRPr="6F0937DB">
        <w:rPr>
          <w:rFonts w:ascii="Arial" w:hAnsi="Arial" w:cs="Arial"/>
          <w:sz w:val="24"/>
          <w:szCs w:val="24"/>
        </w:rPr>
        <w:t xml:space="preserve">. </w:t>
      </w:r>
      <w:r w:rsidRPr="6F0937DB">
        <w:rPr>
          <w:rFonts w:ascii="Arial" w:eastAsia="Arial" w:hAnsi="Arial" w:cs="Arial"/>
          <w:sz w:val="24"/>
          <w:szCs w:val="24"/>
        </w:rPr>
        <w:t xml:space="preserve">General </w:t>
      </w:r>
      <w:proofErr w:type="spellStart"/>
      <w:r w:rsidR="6ACEE6BA" w:rsidRPr="6F0937DB">
        <w:rPr>
          <w:rFonts w:ascii="Arial" w:eastAsia="Arial" w:hAnsi="Arial" w:cs="Arial"/>
          <w:sz w:val="24"/>
          <w:szCs w:val="24"/>
        </w:rPr>
        <w:t>Degelow</w:t>
      </w:r>
      <w:proofErr w:type="spellEnd"/>
      <w:r w:rsidR="6ACEE6BA" w:rsidRPr="6F0937DB">
        <w:rPr>
          <w:rFonts w:ascii="Arial" w:eastAsia="Arial" w:hAnsi="Arial" w:cs="Arial"/>
          <w:sz w:val="24"/>
          <w:szCs w:val="24"/>
        </w:rPr>
        <w:t xml:space="preserve"> </w:t>
      </w:r>
      <w:r w:rsidR="488EA762" w:rsidRPr="6F0937DB">
        <w:rPr>
          <w:rFonts w:ascii="Arial" w:eastAsia="Arial" w:hAnsi="Arial" w:cs="Arial"/>
          <w:sz w:val="24"/>
          <w:szCs w:val="24"/>
        </w:rPr>
        <w:t xml:space="preserve">served </w:t>
      </w:r>
      <w:r w:rsidR="6ACEE6BA" w:rsidRPr="6F0937DB">
        <w:rPr>
          <w:rFonts w:ascii="Arial" w:eastAsia="Arial" w:hAnsi="Arial" w:cs="Arial"/>
          <w:sz w:val="24"/>
          <w:szCs w:val="24"/>
        </w:rPr>
        <w:t>as the</w:t>
      </w:r>
      <w:r w:rsidRPr="6F0937DB">
        <w:rPr>
          <w:rFonts w:ascii="Arial" w:eastAsia="Arial" w:hAnsi="Arial" w:cs="Arial"/>
          <w:sz w:val="24"/>
          <w:szCs w:val="24"/>
        </w:rPr>
        <w:t xml:space="preserve"> 3</w:t>
      </w:r>
      <w:r w:rsidR="0A08BD48" w:rsidRPr="6F0937DB">
        <w:rPr>
          <w:rFonts w:ascii="Arial" w:eastAsia="Arial" w:hAnsi="Arial" w:cs="Arial"/>
          <w:sz w:val="24"/>
          <w:szCs w:val="24"/>
        </w:rPr>
        <w:t>8</w:t>
      </w:r>
      <w:r w:rsidRPr="6F0937DB">
        <w:rPr>
          <w:rFonts w:ascii="Arial" w:eastAsia="Arial" w:hAnsi="Arial" w:cs="Arial"/>
          <w:sz w:val="24"/>
          <w:szCs w:val="24"/>
        </w:rPr>
        <w:t>th Infantry</w:t>
      </w:r>
      <w:r w:rsidR="42799E85" w:rsidRPr="6F0937DB">
        <w:rPr>
          <w:rFonts w:ascii="Arial" w:eastAsia="Arial" w:hAnsi="Arial" w:cs="Arial"/>
          <w:sz w:val="24"/>
          <w:szCs w:val="24"/>
        </w:rPr>
        <w:t xml:space="preserve"> Division</w:t>
      </w:r>
      <w:r w:rsidRPr="6F0937DB">
        <w:rPr>
          <w:rFonts w:ascii="Arial" w:eastAsia="Arial" w:hAnsi="Arial" w:cs="Arial"/>
          <w:sz w:val="24"/>
          <w:szCs w:val="24"/>
        </w:rPr>
        <w:t xml:space="preserve"> Deputy Commanding General</w:t>
      </w:r>
      <w:r w:rsidR="1808B03F" w:rsidRPr="6F0937DB">
        <w:rPr>
          <w:rFonts w:ascii="Arial" w:eastAsia="Arial" w:hAnsi="Arial" w:cs="Arial"/>
          <w:sz w:val="24"/>
          <w:szCs w:val="24"/>
        </w:rPr>
        <w:t xml:space="preserve"> for Support</w:t>
      </w:r>
      <w:r w:rsidR="779C67BC" w:rsidRPr="6F0937DB">
        <w:rPr>
          <w:rFonts w:ascii="Arial" w:eastAsia="Arial" w:hAnsi="Arial" w:cs="Arial"/>
          <w:sz w:val="24"/>
          <w:szCs w:val="24"/>
        </w:rPr>
        <w:t>.</w:t>
      </w:r>
    </w:p>
    <w:p w14:paraId="0883C5BE" w14:textId="3A2594DC" w:rsidR="0035414A" w:rsidRDefault="30B80D6A" w:rsidP="005C6690">
      <w:pPr>
        <w:rPr>
          <w:rFonts w:ascii="Arial" w:hAnsi="Arial" w:cs="Arial"/>
          <w:sz w:val="24"/>
          <w:szCs w:val="24"/>
        </w:rPr>
      </w:pPr>
      <w:r w:rsidRPr="6F0937DB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Degelow’s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a</w:t>
      </w:r>
      <w:r w:rsidR="0035414A" w:rsidRPr="6F0937DB">
        <w:rPr>
          <w:rFonts w:ascii="Arial" w:hAnsi="Arial" w:cs="Arial"/>
          <w:sz w:val="24"/>
          <w:szCs w:val="24"/>
        </w:rPr>
        <w:t xml:space="preserve">wards include </w:t>
      </w:r>
      <w:r w:rsidR="00D877CE" w:rsidRPr="6F0937DB">
        <w:rPr>
          <w:rFonts w:ascii="Arial" w:hAnsi="Arial" w:cs="Arial"/>
          <w:sz w:val="24"/>
          <w:szCs w:val="24"/>
        </w:rPr>
        <w:t xml:space="preserve">Meritorious Service Medal (with 2 Bronze Oak Leaf Clusters), </w:t>
      </w:r>
      <w:r w:rsidR="0035414A" w:rsidRPr="6F0937DB">
        <w:rPr>
          <w:rFonts w:ascii="Arial" w:hAnsi="Arial" w:cs="Arial"/>
          <w:sz w:val="24"/>
          <w:szCs w:val="24"/>
        </w:rPr>
        <w:t>Army Commendation Medal (with 1 Bronze Oak Leaf Cluster)</w:t>
      </w:r>
      <w:r w:rsidR="003C07AB" w:rsidRPr="6F0937DB">
        <w:rPr>
          <w:rFonts w:ascii="Arial" w:hAnsi="Arial" w:cs="Arial"/>
          <w:sz w:val="24"/>
          <w:szCs w:val="24"/>
        </w:rPr>
        <w:t xml:space="preserve">, </w:t>
      </w:r>
      <w:r w:rsidR="0035414A" w:rsidRPr="6F0937DB">
        <w:rPr>
          <w:rFonts w:ascii="Arial" w:hAnsi="Arial" w:cs="Arial"/>
          <w:sz w:val="24"/>
          <w:szCs w:val="24"/>
        </w:rPr>
        <w:t>Army Achievement Medal</w:t>
      </w:r>
      <w:r w:rsidR="003C07AB" w:rsidRPr="6F0937DB">
        <w:rPr>
          <w:rFonts w:ascii="Arial" w:hAnsi="Arial" w:cs="Arial"/>
          <w:sz w:val="24"/>
          <w:szCs w:val="24"/>
        </w:rPr>
        <w:t xml:space="preserve">, </w:t>
      </w:r>
      <w:r w:rsidR="0035414A" w:rsidRPr="6F0937DB">
        <w:rPr>
          <w:rFonts w:ascii="Arial" w:hAnsi="Arial" w:cs="Arial"/>
          <w:sz w:val="24"/>
          <w:szCs w:val="24"/>
        </w:rPr>
        <w:t>Army</w:t>
      </w:r>
      <w:r w:rsidR="003C07AB" w:rsidRPr="6F0937DB">
        <w:rPr>
          <w:rFonts w:ascii="Arial" w:hAnsi="Arial" w:cs="Arial"/>
          <w:sz w:val="24"/>
          <w:szCs w:val="24"/>
        </w:rPr>
        <w:t xml:space="preserve"> </w:t>
      </w:r>
      <w:r w:rsidR="0035414A" w:rsidRPr="6F0937DB">
        <w:rPr>
          <w:rFonts w:ascii="Arial" w:hAnsi="Arial" w:cs="Arial"/>
          <w:sz w:val="24"/>
          <w:szCs w:val="24"/>
        </w:rPr>
        <w:t>Reserve Components Achievement Medal (with 1 Silver and 2 Bronze Oak Leaf Clusters</w:t>
      </w:r>
      <w:r w:rsidR="003C07AB" w:rsidRPr="6F0937DB">
        <w:rPr>
          <w:rFonts w:ascii="Arial" w:hAnsi="Arial" w:cs="Arial"/>
          <w:sz w:val="24"/>
          <w:szCs w:val="24"/>
        </w:rPr>
        <w:t>,</w:t>
      </w:r>
      <w:r w:rsidR="0035414A" w:rsidRPr="6F0937DB">
        <w:rPr>
          <w:rFonts w:ascii="Arial" w:hAnsi="Arial" w:cs="Arial"/>
          <w:sz w:val="24"/>
          <w:szCs w:val="24"/>
        </w:rPr>
        <w:t xml:space="preserve"> National Defense Service Medal (with 1 Bronze Service Star)</w:t>
      </w:r>
      <w:r w:rsidR="006134B6" w:rsidRPr="6F0937DB">
        <w:rPr>
          <w:rFonts w:ascii="Arial" w:hAnsi="Arial" w:cs="Arial"/>
          <w:sz w:val="24"/>
          <w:szCs w:val="24"/>
        </w:rPr>
        <w:t>, Senior Army Aviator Badge</w:t>
      </w:r>
      <w:r w:rsidR="000D2642" w:rsidRPr="6F0937DB">
        <w:rPr>
          <w:rFonts w:ascii="Arial" w:hAnsi="Arial" w:cs="Arial"/>
          <w:sz w:val="24"/>
          <w:szCs w:val="24"/>
        </w:rPr>
        <w:t>.</w:t>
      </w:r>
    </w:p>
    <w:p w14:paraId="44D8C352" w14:textId="289FF405" w:rsidR="006C37C2" w:rsidRDefault="000D2642" w:rsidP="6F0937DB">
      <w:pPr>
        <w:rPr>
          <w:rFonts w:ascii="Arial" w:hAnsi="Arial" w:cs="Arial"/>
          <w:sz w:val="24"/>
          <w:szCs w:val="24"/>
        </w:rPr>
      </w:pPr>
      <w:r w:rsidRPr="6F0937DB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earned a bachelor’s degree in industrial technology from Purdue University and a Master of Strategic Studies degree from the United States Army War College. His military education includes</w:t>
      </w:r>
      <w:r w:rsidR="000C52BA" w:rsidRPr="6F0937DB">
        <w:rPr>
          <w:rFonts w:ascii="Arial" w:hAnsi="Arial" w:cs="Arial"/>
          <w:sz w:val="24"/>
          <w:szCs w:val="24"/>
        </w:rPr>
        <w:t xml:space="preserve">: </w:t>
      </w:r>
      <w:r w:rsidR="00C17770" w:rsidRPr="6F0937DB">
        <w:rPr>
          <w:rFonts w:ascii="Arial" w:hAnsi="Arial" w:cs="Arial"/>
          <w:sz w:val="24"/>
          <w:szCs w:val="24"/>
        </w:rPr>
        <w:t>Armor Officer Basic Course,</w:t>
      </w:r>
      <w:r w:rsidR="006B4199" w:rsidRPr="6F0937DB">
        <w:rPr>
          <w:rFonts w:ascii="Arial" w:hAnsi="Arial" w:cs="Arial"/>
          <w:sz w:val="24"/>
          <w:szCs w:val="24"/>
        </w:rPr>
        <w:t xml:space="preserve"> Initial Entry Rotary Wing Flight School</w:t>
      </w:r>
      <w:r w:rsidR="28EE347B" w:rsidRPr="6F0937DB">
        <w:rPr>
          <w:rFonts w:ascii="Arial" w:hAnsi="Arial" w:cs="Arial"/>
          <w:sz w:val="24"/>
          <w:szCs w:val="24"/>
        </w:rPr>
        <w:t xml:space="preserve">, </w:t>
      </w:r>
      <w:r w:rsidR="00C17770" w:rsidRPr="6F0937DB">
        <w:rPr>
          <w:rFonts w:ascii="Arial" w:hAnsi="Arial" w:cs="Arial"/>
          <w:sz w:val="24"/>
          <w:szCs w:val="24"/>
        </w:rPr>
        <w:t>Aviation Officer</w:t>
      </w:r>
      <w:r w:rsidR="00AC6CC4" w:rsidRPr="6F0937DB">
        <w:rPr>
          <w:rFonts w:ascii="Arial" w:hAnsi="Arial" w:cs="Arial"/>
          <w:sz w:val="24"/>
          <w:szCs w:val="24"/>
        </w:rPr>
        <w:t xml:space="preserve"> </w:t>
      </w:r>
      <w:r w:rsidR="00C17770" w:rsidRPr="6F0937DB">
        <w:rPr>
          <w:rFonts w:ascii="Arial" w:hAnsi="Arial" w:cs="Arial"/>
          <w:sz w:val="24"/>
          <w:szCs w:val="24"/>
        </w:rPr>
        <w:t xml:space="preserve">Basic Course, Aviation </w:t>
      </w:r>
      <w:r w:rsidR="000C52BA" w:rsidRPr="6F0937DB">
        <w:rPr>
          <w:rFonts w:ascii="Arial" w:hAnsi="Arial" w:cs="Arial"/>
          <w:sz w:val="24"/>
          <w:szCs w:val="24"/>
        </w:rPr>
        <w:t xml:space="preserve">Officer Advanced Course, Combined Arms Service Staff School, Command and General Staff </w:t>
      </w:r>
      <w:r w:rsidR="0D8AF871" w:rsidRPr="6F0937DB">
        <w:rPr>
          <w:rFonts w:ascii="Arial" w:hAnsi="Arial" w:cs="Arial"/>
          <w:sz w:val="24"/>
          <w:szCs w:val="24"/>
        </w:rPr>
        <w:t>College</w:t>
      </w:r>
      <w:r w:rsidR="000C52BA" w:rsidRPr="6F0937DB">
        <w:rPr>
          <w:rFonts w:ascii="Arial" w:hAnsi="Arial" w:cs="Arial"/>
          <w:sz w:val="24"/>
          <w:szCs w:val="24"/>
        </w:rPr>
        <w:t xml:space="preserve">, </w:t>
      </w:r>
      <w:r w:rsidR="00AC6CC4" w:rsidRPr="6F0937DB">
        <w:rPr>
          <w:rFonts w:ascii="Arial" w:hAnsi="Arial" w:cs="Arial"/>
          <w:sz w:val="24"/>
          <w:szCs w:val="24"/>
        </w:rPr>
        <w:t>Advanced Aircraft Qualification Course for the UH-60 Blackhawk</w:t>
      </w:r>
      <w:r w:rsidR="000E672B" w:rsidRPr="6F0937DB">
        <w:rPr>
          <w:rFonts w:ascii="Arial" w:hAnsi="Arial" w:cs="Arial"/>
          <w:sz w:val="24"/>
          <w:szCs w:val="24"/>
        </w:rPr>
        <w:t>,</w:t>
      </w:r>
      <w:r w:rsidR="00AC6CC4" w:rsidRPr="6F0937DB">
        <w:rPr>
          <w:rFonts w:ascii="Arial" w:hAnsi="Arial" w:cs="Arial"/>
          <w:sz w:val="24"/>
          <w:szCs w:val="24"/>
        </w:rPr>
        <w:t xml:space="preserve"> </w:t>
      </w:r>
      <w:r w:rsidR="000C52BA" w:rsidRPr="6F0937DB">
        <w:rPr>
          <w:rFonts w:ascii="Arial" w:hAnsi="Arial" w:cs="Arial"/>
          <w:sz w:val="24"/>
          <w:szCs w:val="24"/>
        </w:rPr>
        <w:t xml:space="preserve">Army War College, Army Strategic Education Program - </w:t>
      </w:r>
      <w:r w:rsidR="003B0420" w:rsidRPr="6F0937DB">
        <w:rPr>
          <w:rFonts w:ascii="Arial" w:hAnsi="Arial" w:cs="Arial"/>
          <w:sz w:val="24"/>
          <w:szCs w:val="24"/>
        </w:rPr>
        <w:t xml:space="preserve">Senior </w:t>
      </w:r>
      <w:r w:rsidR="000E672B" w:rsidRPr="6F0937DB">
        <w:rPr>
          <w:rFonts w:ascii="Arial" w:hAnsi="Arial" w:cs="Arial"/>
          <w:sz w:val="24"/>
          <w:szCs w:val="24"/>
        </w:rPr>
        <w:t>L</w:t>
      </w:r>
      <w:r w:rsidR="003B0420" w:rsidRPr="6F0937DB">
        <w:rPr>
          <w:rFonts w:ascii="Arial" w:hAnsi="Arial" w:cs="Arial"/>
          <w:sz w:val="24"/>
          <w:szCs w:val="24"/>
        </w:rPr>
        <w:t>eader Development Seminar</w:t>
      </w:r>
      <w:r w:rsidR="000C52BA" w:rsidRPr="6F0937DB">
        <w:rPr>
          <w:rFonts w:ascii="Arial" w:hAnsi="Arial" w:cs="Arial"/>
          <w:sz w:val="24"/>
          <w:szCs w:val="24"/>
        </w:rPr>
        <w:t xml:space="preserve">, Army Strategic Education Program – Command Course, Joint Task Force Commander Training Course, Dual Status Commander </w:t>
      </w:r>
      <w:r w:rsidR="00A05FE4" w:rsidRPr="6F0937DB">
        <w:rPr>
          <w:rFonts w:ascii="Arial" w:hAnsi="Arial" w:cs="Arial"/>
          <w:sz w:val="24"/>
          <w:szCs w:val="24"/>
        </w:rPr>
        <w:t xml:space="preserve">Orientation </w:t>
      </w:r>
      <w:r w:rsidR="000C52BA" w:rsidRPr="6F0937DB">
        <w:rPr>
          <w:rFonts w:ascii="Arial" w:hAnsi="Arial" w:cs="Arial"/>
          <w:sz w:val="24"/>
          <w:szCs w:val="24"/>
        </w:rPr>
        <w:t>Course,</w:t>
      </w:r>
      <w:r w:rsidR="00693055" w:rsidRPr="6F0937DB">
        <w:rPr>
          <w:rFonts w:ascii="Arial" w:hAnsi="Arial" w:cs="Arial"/>
          <w:sz w:val="24"/>
          <w:szCs w:val="24"/>
        </w:rPr>
        <w:t xml:space="preserve"> Joint Flag Officer Warfighting Course</w:t>
      </w:r>
      <w:r w:rsidR="00313122" w:rsidRPr="6F0937DB">
        <w:rPr>
          <w:rFonts w:ascii="Arial" w:hAnsi="Arial" w:cs="Arial"/>
          <w:sz w:val="24"/>
          <w:szCs w:val="24"/>
        </w:rPr>
        <w:t xml:space="preserve">, </w:t>
      </w:r>
      <w:r w:rsidR="49ADE598" w:rsidRPr="6F0937DB">
        <w:rPr>
          <w:rFonts w:ascii="Arial" w:eastAsia="Arial" w:hAnsi="Arial" w:cs="Arial"/>
          <w:sz w:val="24"/>
          <w:szCs w:val="24"/>
        </w:rPr>
        <w:t xml:space="preserve">Senior Joint Information Operations Applications Course, </w:t>
      </w:r>
      <w:r w:rsidR="00043D40" w:rsidRPr="6F0937DB">
        <w:rPr>
          <w:rFonts w:ascii="Arial" w:hAnsi="Arial" w:cs="Arial"/>
          <w:sz w:val="24"/>
          <w:szCs w:val="24"/>
        </w:rPr>
        <w:t xml:space="preserve">and the </w:t>
      </w:r>
      <w:r w:rsidR="001A38BE" w:rsidRPr="6F0937DB">
        <w:rPr>
          <w:rFonts w:ascii="Arial" w:hAnsi="Arial" w:cs="Arial"/>
          <w:sz w:val="24"/>
          <w:szCs w:val="24"/>
        </w:rPr>
        <w:t>Combined / Joint Forces Land Component Commander Course</w:t>
      </w:r>
      <w:r w:rsidR="00043D40" w:rsidRPr="6F0937DB">
        <w:rPr>
          <w:rFonts w:ascii="Arial" w:hAnsi="Arial" w:cs="Arial"/>
          <w:sz w:val="24"/>
          <w:szCs w:val="24"/>
        </w:rPr>
        <w:t>.</w:t>
      </w:r>
    </w:p>
    <w:p w14:paraId="3189F4C3" w14:textId="7AC94CF8" w:rsidR="000D2642" w:rsidRPr="00680A10" w:rsidRDefault="00204E64" w:rsidP="6F0937DB">
      <w:pPr>
        <w:rPr>
          <w:rFonts w:ascii="Arial" w:hAnsi="Arial" w:cs="Arial"/>
          <w:sz w:val="24"/>
          <w:szCs w:val="24"/>
        </w:rPr>
      </w:pPr>
      <w:r w:rsidRPr="6F0937DB">
        <w:rPr>
          <w:rFonts w:ascii="Arial" w:hAnsi="Arial" w:cs="Arial"/>
          <w:sz w:val="24"/>
          <w:szCs w:val="24"/>
        </w:rPr>
        <w:t xml:space="preserve">In his civilian career, General </w:t>
      </w:r>
      <w:proofErr w:type="spellStart"/>
      <w:r w:rsidRPr="6F0937DB">
        <w:rPr>
          <w:rFonts w:ascii="Arial" w:hAnsi="Arial" w:cs="Arial"/>
          <w:sz w:val="24"/>
          <w:szCs w:val="24"/>
        </w:rPr>
        <w:t>Degelow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is the Director of Corporate &amp; Manufacturing Facilities &amp; Environmental Engineering for Nissan Group of the Americas. </w:t>
      </w:r>
      <w:r w:rsidR="23124FF6" w:rsidRPr="6F0937DB">
        <w:rPr>
          <w:rFonts w:ascii="Arial" w:hAnsi="Arial" w:cs="Arial"/>
          <w:sz w:val="24"/>
          <w:szCs w:val="24"/>
        </w:rPr>
        <w:t>He l</w:t>
      </w:r>
      <w:r w:rsidR="4F52992A" w:rsidRPr="6F0937DB">
        <w:rPr>
          <w:rFonts w:ascii="Arial" w:eastAsia="Arial" w:hAnsi="Arial" w:cs="Arial"/>
          <w:sz w:val="24"/>
          <w:szCs w:val="24"/>
        </w:rPr>
        <w:t xml:space="preserve">eads a diverse team of engineers and managers responsible for facilities engineering, environmental engineering, and energy management for a major automaker. </w:t>
      </w:r>
      <w:r w:rsidR="69DF351B" w:rsidRPr="6F0937DB">
        <w:rPr>
          <w:rFonts w:ascii="Arial" w:eastAsia="Arial" w:hAnsi="Arial" w:cs="Arial"/>
          <w:sz w:val="24"/>
          <w:szCs w:val="24"/>
        </w:rPr>
        <w:t xml:space="preserve">General </w:t>
      </w:r>
      <w:proofErr w:type="spellStart"/>
      <w:r w:rsidR="69DF351B" w:rsidRPr="6F0937DB">
        <w:rPr>
          <w:rFonts w:ascii="Arial" w:eastAsia="Arial" w:hAnsi="Arial" w:cs="Arial"/>
          <w:sz w:val="24"/>
          <w:szCs w:val="24"/>
        </w:rPr>
        <w:t>Degelow</w:t>
      </w:r>
      <w:proofErr w:type="spellEnd"/>
      <w:r w:rsidRPr="6F0937DB">
        <w:rPr>
          <w:rFonts w:ascii="Arial" w:hAnsi="Arial" w:cs="Arial"/>
          <w:sz w:val="24"/>
          <w:szCs w:val="24"/>
        </w:rPr>
        <w:t xml:space="preserve"> has </w:t>
      </w:r>
      <w:r w:rsidR="7C209CB4" w:rsidRPr="6F0937DB">
        <w:rPr>
          <w:rFonts w:ascii="Arial" w:hAnsi="Arial" w:cs="Arial"/>
          <w:sz w:val="24"/>
          <w:szCs w:val="24"/>
        </w:rPr>
        <w:t xml:space="preserve">worked </w:t>
      </w:r>
      <w:r w:rsidR="0A64F2EA" w:rsidRPr="6F0937DB">
        <w:rPr>
          <w:rFonts w:ascii="Arial" w:hAnsi="Arial" w:cs="Arial"/>
          <w:sz w:val="24"/>
          <w:szCs w:val="24"/>
        </w:rPr>
        <w:t>in high-volume manufacturing</w:t>
      </w:r>
      <w:r w:rsidR="4482022F" w:rsidRPr="6F0937DB">
        <w:rPr>
          <w:rFonts w:ascii="Arial" w:hAnsi="Arial" w:cs="Arial"/>
          <w:sz w:val="24"/>
          <w:szCs w:val="24"/>
        </w:rPr>
        <w:t xml:space="preserve"> for over three decades</w:t>
      </w:r>
      <w:r w:rsidR="0A64F2EA" w:rsidRPr="6F0937DB">
        <w:rPr>
          <w:rFonts w:ascii="Arial" w:hAnsi="Arial" w:cs="Arial"/>
          <w:sz w:val="24"/>
          <w:szCs w:val="24"/>
        </w:rPr>
        <w:t>.</w:t>
      </w:r>
    </w:p>
    <w:sectPr w:rsidR="000D2642" w:rsidRPr="0068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43D40"/>
    <w:rsid w:val="00046D7B"/>
    <w:rsid w:val="000B383C"/>
    <w:rsid w:val="000C52BA"/>
    <w:rsid w:val="000D2642"/>
    <w:rsid w:val="000E672B"/>
    <w:rsid w:val="001462E2"/>
    <w:rsid w:val="001A38BE"/>
    <w:rsid w:val="001C70CE"/>
    <w:rsid w:val="00204E64"/>
    <w:rsid w:val="00206348"/>
    <w:rsid w:val="00313122"/>
    <w:rsid w:val="0035414A"/>
    <w:rsid w:val="003B0420"/>
    <w:rsid w:val="003C07AB"/>
    <w:rsid w:val="004E0989"/>
    <w:rsid w:val="005C6690"/>
    <w:rsid w:val="006134B6"/>
    <w:rsid w:val="00634267"/>
    <w:rsid w:val="00680A10"/>
    <w:rsid w:val="00693055"/>
    <w:rsid w:val="006B4199"/>
    <w:rsid w:val="006C37C2"/>
    <w:rsid w:val="00A05FE4"/>
    <w:rsid w:val="00A71596"/>
    <w:rsid w:val="00AC6CC4"/>
    <w:rsid w:val="00B57D58"/>
    <w:rsid w:val="00C13EA9"/>
    <w:rsid w:val="00C17770"/>
    <w:rsid w:val="00D877CE"/>
    <w:rsid w:val="0A08BD48"/>
    <w:rsid w:val="0A64F2EA"/>
    <w:rsid w:val="0A828BF7"/>
    <w:rsid w:val="0C2CF2B5"/>
    <w:rsid w:val="0C477AB4"/>
    <w:rsid w:val="0CE02C93"/>
    <w:rsid w:val="0D8AF871"/>
    <w:rsid w:val="13F4EE38"/>
    <w:rsid w:val="15523CE1"/>
    <w:rsid w:val="1808B03F"/>
    <w:rsid w:val="1FE67721"/>
    <w:rsid w:val="22DF3651"/>
    <w:rsid w:val="23124FF6"/>
    <w:rsid w:val="262050C8"/>
    <w:rsid w:val="28EE347B"/>
    <w:rsid w:val="2AA27581"/>
    <w:rsid w:val="30B80D6A"/>
    <w:rsid w:val="323190A7"/>
    <w:rsid w:val="32C27DAF"/>
    <w:rsid w:val="38417708"/>
    <w:rsid w:val="3C47D189"/>
    <w:rsid w:val="3DAE1F2D"/>
    <w:rsid w:val="3E8E8EC6"/>
    <w:rsid w:val="404E2BA0"/>
    <w:rsid w:val="42799E85"/>
    <w:rsid w:val="4482022F"/>
    <w:rsid w:val="474E9518"/>
    <w:rsid w:val="481B706E"/>
    <w:rsid w:val="488EA762"/>
    <w:rsid w:val="49ADE598"/>
    <w:rsid w:val="4DF5931A"/>
    <w:rsid w:val="4EF6CC2F"/>
    <w:rsid w:val="4F52992A"/>
    <w:rsid w:val="52A4B419"/>
    <w:rsid w:val="53158687"/>
    <w:rsid w:val="590AB1F0"/>
    <w:rsid w:val="5A95F1B9"/>
    <w:rsid w:val="5E9ADD90"/>
    <w:rsid w:val="5FF4F309"/>
    <w:rsid w:val="6000D871"/>
    <w:rsid w:val="664D362C"/>
    <w:rsid w:val="671506BA"/>
    <w:rsid w:val="69DF351B"/>
    <w:rsid w:val="6ACEE6BA"/>
    <w:rsid w:val="6B422356"/>
    <w:rsid w:val="6F0937DB"/>
    <w:rsid w:val="704780B7"/>
    <w:rsid w:val="75EE58AD"/>
    <w:rsid w:val="76185031"/>
    <w:rsid w:val="779C67BC"/>
    <w:rsid w:val="7944D75B"/>
    <w:rsid w:val="7B4809C4"/>
    <w:rsid w:val="7C20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F446"/>
  <w15:chartTrackingRefBased/>
  <w15:docId w15:val="{9EBC4D86-AAAD-4EBA-B2D6-E552065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59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6D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6D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Degelow, Daniel A MG USARMY NG INARNG (USA)</dc:creator>
  <cp:keywords/>
  <dc:description/>
  <cp:lastModifiedBy>Zogbi, Stephen G CPT USARMY NG INARNG (USA)</cp:lastModifiedBy>
  <cp:revision>2</cp:revision>
  <dcterms:created xsi:type="dcterms:W3CDTF">2024-10-28T12:31:00Z</dcterms:created>
  <dcterms:modified xsi:type="dcterms:W3CDTF">2024-10-28T12:31:00Z</dcterms:modified>
</cp:coreProperties>
</file>